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 w:cs="Play" w:eastAsia="Play" w:hAnsi="Play"/>
          <w:b w:val="1"/>
          <w:sz w:val="36"/>
          <w:szCs w:val="36"/>
        </w:rPr>
      </w:pPr>
      <w:r w:rsidDel="00000000" w:rsidR="00000000" w:rsidRPr="00000000">
        <w:rPr>
          <w:rFonts w:ascii="Play" w:cs="Play" w:eastAsia="Play" w:hAnsi="Play"/>
          <w:b w:val="1"/>
          <w:sz w:val="72"/>
          <w:szCs w:val="72"/>
          <w:rtl w:val="0"/>
        </w:rPr>
        <w:t xml:space="preserve"> Huurre talvileiri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Aitopartion, Aitolahden Hirvi-Veikkojen ja Teiska-Partion yhteinen talvileiri Aitolahden vanhassa pappilassa 14.-16.2.2025.</w:t>
      </w:r>
    </w:p>
    <w:p w:rsidR="00000000" w:rsidDel="00000000" w:rsidP="00000000" w:rsidRDefault="00000000" w:rsidRPr="00000000" w14:paraId="00000003">
      <w:pPr>
        <w:rPr/>
      </w:pPr>
      <w:r w:rsidDel="00000000" w:rsidR="00000000" w:rsidRPr="00000000">
        <w:rPr>
          <w:rtl w:val="0"/>
        </w:rPr>
        <w:t xml:space="preserve">Ilmoittautumislinkki: https://kuksa.partio.fi/Kotisivut/login.aspx?Id=78015</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Leirin aikataulu:</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Sudenpennut</w:t>
      </w:r>
    </w:p>
    <w:p w:rsidR="00000000" w:rsidDel="00000000" w:rsidP="00000000" w:rsidRDefault="00000000" w:rsidRPr="00000000" w14:paraId="00000008">
      <w:pPr>
        <w:rPr/>
      </w:pPr>
      <w:r w:rsidDel="00000000" w:rsidR="00000000" w:rsidRPr="00000000">
        <w:rPr>
          <w:rtl w:val="0"/>
        </w:rPr>
        <w:t xml:space="preserve">Leiri alkaa lauantaina 15.2. kello 11.00.</w:t>
      </w:r>
    </w:p>
    <w:p w:rsidR="00000000" w:rsidDel="00000000" w:rsidP="00000000" w:rsidRDefault="00000000" w:rsidRPr="00000000" w14:paraId="00000009">
      <w:pPr>
        <w:rPr/>
      </w:pPr>
      <w:r w:rsidDel="00000000" w:rsidR="00000000" w:rsidRPr="00000000">
        <w:rPr>
          <w:rtl w:val="0"/>
        </w:rPr>
        <w:t xml:space="preserve">Leiri päättyy sunnuntaina 16.2.2025 Teiska-Partiolla kello 13.00 ja Aipalla ja Hi-Vellä 13.30.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Seikkailijat, tarpojat, samoajat ja vaeltajat</w:t>
      </w:r>
    </w:p>
    <w:p w:rsidR="00000000" w:rsidDel="00000000" w:rsidP="00000000" w:rsidRDefault="00000000" w:rsidRPr="00000000" w14:paraId="0000000C">
      <w:pPr>
        <w:rPr/>
      </w:pPr>
      <w:r w:rsidDel="00000000" w:rsidR="00000000" w:rsidRPr="00000000">
        <w:rPr>
          <w:rtl w:val="0"/>
        </w:rPr>
        <w:t xml:space="preserve">Leiri alkaa perjantaina kello 18.00.</w:t>
      </w:r>
    </w:p>
    <w:p w:rsidR="00000000" w:rsidDel="00000000" w:rsidP="00000000" w:rsidRDefault="00000000" w:rsidRPr="00000000" w14:paraId="0000000D">
      <w:pPr>
        <w:rPr/>
      </w:pPr>
      <w:r w:rsidDel="00000000" w:rsidR="00000000" w:rsidRPr="00000000">
        <w:rPr>
          <w:rtl w:val="0"/>
        </w:rPr>
        <w:t xml:space="preserve">Leiri päättyy sunnuntaina 16.2.2025 Teiska-Partiolla kello 13.00 ja Aipalla ja Hi-Vellä 13.30. </w:t>
      </w:r>
    </w:p>
    <w:p w:rsidR="00000000" w:rsidDel="00000000" w:rsidP="00000000" w:rsidRDefault="00000000" w:rsidRPr="00000000" w14:paraId="0000000E">
      <w:pPr>
        <w:rPr>
          <w:b w:val="1"/>
        </w:rPr>
      </w:pPr>
      <w:r w:rsidDel="00000000" w:rsidR="00000000" w:rsidRPr="00000000">
        <w:rPr>
          <w:b w:val="1"/>
          <w:rtl w:val="0"/>
        </w:rPr>
        <w:t xml:space="preserve">Perhepartio</w:t>
      </w:r>
    </w:p>
    <w:p w:rsidR="00000000" w:rsidDel="00000000" w:rsidP="00000000" w:rsidRDefault="00000000" w:rsidRPr="00000000" w14:paraId="0000000F">
      <w:pPr>
        <w:rPr/>
      </w:pPr>
      <w:r w:rsidDel="00000000" w:rsidR="00000000" w:rsidRPr="00000000">
        <w:rPr>
          <w:rtl w:val="0"/>
        </w:rPr>
        <w:t xml:space="preserve">Leiri Aitohirvessä lauantaina kello 11.00-16.00. </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Leirimaksu:</w:t>
      </w:r>
    </w:p>
    <w:p w:rsidR="00000000" w:rsidDel="00000000" w:rsidP="00000000" w:rsidRDefault="00000000" w:rsidRPr="00000000" w14:paraId="00000012">
      <w:pPr>
        <w:rPr/>
      </w:pPr>
      <w:r w:rsidDel="00000000" w:rsidR="00000000" w:rsidRPr="00000000">
        <w:rPr>
          <w:rtl w:val="0"/>
        </w:rPr>
        <w:t xml:space="preserve">Perjantai- sunnuntai: 40 €</w:t>
      </w:r>
    </w:p>
    <w:p w:rsidR="00000000" w:rsidDel="00000000" w:rsidP="00000000" w:rsidRDefault="00000000" w:rsidRPr="00000000" w14:paraId="00000013">
      <w:pPr>
        <w:rPr/>
      </w:pPr>
      <w:r w:rsidDel="00000000" w:rsidR="00000000" w:rsidRPr="00000000">
        <w:rPr>
          <w:rtl w:val="0"/>
        </w:rPr>
        <w:t xml:space="preserve">Lauantai- sunnuntai: 20 €</w:t>
      </w:r>
    </w:p>
    <w:p w:rsidR="00000000" w:rsidDel="00000000" w:rsidP="00000000" w:rsidRDefault="00000000" w:rsidRPr="00000000" w14:paraId="00000014">
      <w:pPr>
        <w:rPr/>
      </w:pPr>
      <w:r w:rsidDel="00000000" w:rsidR="00000000" w:rsidRPr="00000000">
        <w:rPr>
          <w:rtl w:val="0"/>
        </w:rPr>
        <w:t xml:space="preserve">Lauantai: 10 €</w:t>
      </w:r>
    </w:p>
    <w:p w:rsidR="00000000" w:rsidDel="00000000" w:rsidP="00000000" w:rsidRDefault="00000000" w:rsidRPr="00000000" w14:paraId="00000015">
      <w:pPr>
        <w:rPr/>
      </w:pPr>
      <w:r w:rsidDel="00000000" w:rsidR="00000000" w:rsidRPr="00000000">
        <w:rPr>
          <w:rtl w:val="0"/>
        </w:rPr>
        <w:t xml:space="preserve">Leirillä johtajina toimiville samoajille, vaeltajille ja aikuisille leiri on ilmainen. Myös leirille auttamaan tulleille vanhemmille leiri on ilmainen edellyttäen, että autat esimerkiksi keittiössä, leirin huollossa tai ohjelmien järjestämisessä. Sopivaa tehtävää voi toivoa jo etukäteen ottamalla yhteyttä leirinjohtajaan.</w:t>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PAKKAUSOHJEET</w:t>
      </w:r>
    </w:p>
    <w:p w:rsidR="00000000" w:rsidDel="00000000" w:rsidP="00000000" w:rsidRDefault="00000000" w:rsidRPr="00000000" w14:paraId="00000018">
      <w:pPr>
        <w:rPr/>
      </w:pPr>
      <w:r w:rsidDel="00000000" w:rsidR="00000000" w:rsidRPr="00000000">
        <w:rPr>
          <w:b w:val="1"/>
          <w:rtl w:val="0"/>
        </w:rPr>
        <w:t xml:space="preserve">Kaikki pakattavat tavarat ja vaatteet tulee nimetä! </w:t>
      </w:r>
      <w:r w:rsidDel="00000000" w:rsidR="00000000" w:rsidRPr="00000000">
        <w:rPr>
          <w:rtl w:val="0"/>
        </w:rPr>
        <w:t xml:space="preserve">Leirillä voi olla useampia samanlaisia kenkiä, hanskoja tai hattuja, joten varmistat näin, että oma tavara löytää leirin jälkeen kotiin asti.</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Leirille mukaan tarvitset:</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Talvikäyttöön sopiva makuupussi ja talvikäyttöön sopiva makuualusta(esim.kaksi solumuovista päällekkäin)(kaikille leiriläisille, sudenpennuille riittää sisälle sopivat)</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tarpeeksi lämmin yöasu (aluskerrasto, villasukat, pipo, sudenpennuille sisälle sopivat)</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pyyhe</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peseytymisvälineet</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hammasharja ja -tahna</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mahdolliset lääkkeet</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lämpimät ulkovaatteet ja varavaatteita</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riittävästi säähän sopivia vaihtovaatteita (sukkia, alusvaatteita, paitoja, yms.)</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hyvät kengät </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aluskerrasto</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ruokailuvälineet (syvä lautanen, haarukka, lusikka, muki) pakattuna hengittävään pussiin (esimerkiksi kangaskassiin)</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puukko</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tasku- tai otsalamppu (tarkista paristot)</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partiohuivi </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juomapullo täytettynä</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muistiinpanovälineet</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istuinalusta</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Mukaan voi ottaa halutessaan myös:</w:t>
      </w:r>
      <w:r w:rsidDel="00000000" w:rsidR="00000000" w:rsidRPr="00000000">
        <w:rPr>
          <w:rtl w:val="0"/>
        </w:rPr>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pehmolelu</w:t>
      </w:r>
    </w:p>
    <w:p w:rsidR="00000000" w:rsidDel="00000000" w:rsidP="00000000" w:rsidRDefault="00000000" w:rsidRPr="00000000" w14:paraId="0000002F">
      <w:pPr>
        <w:numPr>
          <w:ilvl w:val="0"/>
          <w:numId w:val="1"/>
        </w:numPr>
        <w:ind w:left="720" w:hanging="360"/>
        <w:rPr/>
      </w:pPr>
      <w:r w:rsidDel="00000000" w:rsidR="00000000" w:rsidRPr="00000000">
        <w:rPr>
          <w:rtl w:val="0"/>
        </w:rPr>
        <w:t xml:space="preserve">tyyny</w:t>
      </w:r>
    </w:p>
    <w:p w:rsidR="00000000" w:rsidDel="00000000" w:rsidP="00000000" w:rsidRDefault="00000000" w:rsidRPr="00000000" w14:paraId="00000030">
      <w:pPr>
        <w:numPr>
          <w:ilvl w:val="0"/>
          <w:numId w:val="1"/>
        </w:numPr>
        <w:ind w:left="720" w:hanging="360"/>
        <w:rPr/>
      </w:pPr>
      <w:r w:rsidDel="00000000" w:rsidR="00000000" w:rsidRPr="00000000">
        <w:rPr>
          <w:rtl w:val="0"/>
        </w:rPr>
        <w:t xml:space="preserve">pieni määrä omia herkkuja (n. 100-200 g)</w:t>
      </w:r>
    </w:p>
    <w:p w:rsidR="00000000" w:rsidDel="00000000" w:rsidP="00000000" w:rsidRDefault="00000000" w:rsidRPr="00000000" w14:paraId="00000031">
      <w:pPr>
        <w:rPr/>
      </w:pP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Aptos Black"/>
  <w:font w:name="Play"/>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360" w:before="720" w:line="360" w:lineRule="auto"/>
      <w:ind w:left="360" w:hanging="360"/>
    </w:pPr>
    <w:rPr>
      <w:rFonts w:ascii="Aptos Black" w:cs="Aptos Black" w:eastAsia="Aptos Black" w:hAnsi="Aptos Black"/>
      <w:b w:val="1"/>
      <w:smallCaps w:val="1"/>
      <w:sz w:val="28"/>
      <w:szCs w:val="28"/>
    </w:rPr>
  </w:style>
  <w:style w:type="paragraph" w:styleId="Heading2">
    <w:name w:val="heading 2"/>
    <w:basedOn w:val="Normal"/>
    <w:next w:val="Normal"/>
    <w:pPr>
      <w:keepNext w:val="1"/>
      <w:keepLines w:val="1"/>
      <w:spacing w:after="240" w:before="240" w:line="240" w:lineRule="auto"/>
      <w:ind w:left="1708" w:hanging="432"/>
    </w:pPr>
    <w:rPr>
      <w:rFonts w:ascii="Aptos Black" w:cs="Aptos Black" w:eastAsia="Aptos Black" w:hAnsi="Aptos Black"/>
      <w:sz w:val="24"/>
      <w:szCs w:val="24"/>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